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after="240" w:afterLines="100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after="240" w:afterLines="100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cs="宋体"/>
          <w:sz w:val="44"/>
          <w:szCs w:val="36"/>
        </w:rPr>
      </w:pPr>
      <w:r>
        <w:rPr>
          <w:rFonts w:hint="eastAsia" w:ascii="宋体" w:hAnsi="宋体" w:cs="宋体"/>
          <w:sz w:val="44"/>
          <w:szCs w:val="36"/>
        </w:rPr>
        <w:t>2021年国家（杭州）新型互联网交换中心</w:t>
      </w:r>
    </w:p>
    <w:p>
      <w:pPr>
        <w:spacing w:line="480" w:lineRule="auto"/>
        <w:jc w:val="center"/>
        <w:rPr>
          <w:rFonts w:hint="eastAsia" w:ascii="宋体" w:hAnsi="宋体" w:cs="宋体"/>
          <w:sz w:val="44"/>
          <w:szCs w:val="36"/>
        </w:rPr>
      </w:pPr>
      <w:r>
        <w:rPr>
          <w:rFonts w:hint="eastAsia" w:ascii="宋体" w:hAnsi="宋体" w:cs="宋体"/>
          <w:sz w:val="44"/>
          <w:szCs w:val="36"/>
        </w:rPr>
        <w:t>补贴申请报告</w:t>
      </w:r>
    </w:p>
    <w:p>
      <w:pPr>
        <w:spacing w:line="720" w:lineRule="auto"/>
        <w:rPr>
          <w:bCs/>
          <w:sz w:val="32"/>
        </w:rPr>
      </w:pP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申报单位（</w:t>
      </w:r>
      <w:r>
        <w:rPr>
          <w:rFonts w:hint="eastAsia" w:ascii="楷体_GB2312" w:hAnsi="黑体" w:eastAsia="楷体_GB2312"/>
          <w:bCs/>
          <w:sz w:val="36"/>
        </w:rPr>
        <w:t>盖章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法定代表人（</w:t>
      </w:r>
      <w:r>
        <w:rPr>
          <w:rFonts w:hint="eastAsia" w:ascii="楷体_GB2312" w:hAnsi="黑体" w:eastAsia="楷体_GB2312"/>
          <w:bCs/>
          <w:sz w:val="36"/>
        </w:rPr>
        <w:t>签章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eastAsia="黑体"/>
          <w:b/>
          <w:bCs/>
          <w:sz w:val="44"/>
        </w:rPr>
        <w:sectPr>
          <w:footerReference r:id="rId3" w:type="default"/>
          <w:pgSz w:w="11906" w:h="16838"/>
          <w:pgMar w:top="1440" w:right="1566" w:bottom="1440" w:left="1740" w:header="851" w:footer="992" w:gutter="0"/>
          <w:cols w:space="720" w:num="1"/>
          <w:rtlGutter w:val="0"/>
          <w:docGrid w:linePitch="312" w:charSpace="0"/>
        </w:sectPr>
      </w:pPr>
      <w:r>
        <w:rPr>
          <w:rFonts w:hint="eastAsia" w:ascii="楷体_GB2312" w:hAnsi="黑体" w:eastAsia="楷体_GB2312"/>
          <w:b/>
          <w:bCs/>
          <w:sz w:val="36"/>
        </w:rPr>
        <w:t>申报日期：</w:t>
      </w:r>
    </w:p>
    <w:p>
      <w:pPr>
        <w:pStyle w:val="2"/>
        <w:spacing w:before="62" w:beforeLines="20" w:after="62" w:afterLines="20"/>
        <w:rPr>
          <w:rFonts w:hint="eastAsia" w:ascii="宋体" w:hAnsi="宋体"/>
          <w:color w:val="auto"/>
          <w:sz w:val="44"/>
          <w:szCs w:val="44"/>
        </w:rPr>
      </w:pPr>
    </w:p>
    <w:p>
      <w:pPr>
        <w:pStyle w:val="2"/>
        <w:spacing w:before="62" w:beforeLines="20" w:after="62" w:afterLines="20"/>
        <w:jc w:val="center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报告内容</w:t>
      </w:r>
    </w:p>
    <w:p>
      <w:pPr>
        <w:pStyle w:val="2"/>
        <w:spacing w:before="62" w:beforeLines="20" w:after="62" w:afterLines="20"/>
        <w:jc w:val="center"/>
        <w:rPr>
          <w:rFonts w:hint="eastAsia"/>
          <w:color w:val="auto"/>
          <w:spacing w:val="20"/>
          <w:w w:val="150"/>
          <w:sz w:val="28"/>
        </w:rPr>
      </w:pPr>
    </w:p>
    <w:p>
      <w:pPr>
        <w:pStyle w:val="3"/>
        <w:spacing w:line="360" w:lineRule="auto"/>
        <w:ind w:firstLine="640" w:firstLineChars="200"/>
        <w:rPr>
          <w:rFonts w:hint="eastAsia" w:ascii="黑体" w:eastAsia="黑体"/>
          <w:bCs/>
          <w:color w:val="auto"/>
          <w:kern w:val="0"/>
          <w:szCs w:val="30"/>
        </w:rPr>
      </w:pPr>
      <w:r>
        <w:rPr>
          <w:rFonts w:hint="eastAsia" w:ascii="黑体" w:eastAsia="黑体"/>
          <w:bCs/>
          <w:color w:val="auto"/>
          <w:kern w:val="0"/>
          <w:szCs w:val="30"/>
        </w:rPr>
        <w:t>一、企业概况</w:t>
      </w:r>
    </w:p>
    <w:p>
      <w:pPr>
        <w:pStyle w:val="3"/>
        <w:spacing w:line="360" w:lineRule="auto"/>
        <w:ind w:firstLine="640" w:firstLineChars="200"/>
        <w:rPr>
          <w:rFonts w:hint="eastAsia"/>
          <w:bCs/>
          <w:color w:val="auto"/>
          <w:kern w:val="0"/>
          <w:szCs w:val="30"/>
        </w:rPr>
      </w:pPr>
      <w:r>
        <w:rPr>
          <w:rFonts w:hint="eastAsia"/>
          <w:bCs/>
          <w:color w:val="auto"/>
          <w:kern w:val="0"/>
          <w:szCs w:val="30"/>
        </w:rPr>
        <w:t>（主要包括企业成立时间、注册资本、经营范围、相关资质、特色优势、行业影响力等。）</w:t>
      </w:r>
    </w:p>
    <w:p>
      <w:pPr>
        <w:pStyle w:val="3"/>
        <w:spacing w:line="360" w:lineRule="auto"/>
        <w:ind w:firstLine="640" w:firstLineChars="200"/>
      </w:pPr>
      <w:r>
        <w:rPr>
          <w:rFonts w:hint="eastAsia" w:ascii="黑体" w:eastAsia="黑体"/>
          <w:bCs/>
          <w:color w:val="auto"/>
          <w:kern w:val="0"/>
          <w:szCs w:val="30"/>
        </w:rPr>
        <w:t>二、接入交换中心业务开展情况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</w:t>
      </w:r>
      <w:r>
        <w:rPr>
          <w:rFonts w:hint="eastAsia" w:ascii="仿宋_GB2312" w:eastAsia="仿宋_GB2312"/>
          <w:bCs/>
          <w:kern w:val="0"/>
          <w:sz w:val="32"/>
          <w:szCs w:val="30"/>
        </w:rPr>
        <w:t>（正文使用3号仿宋字体，第一级标题用黑体字，第二级标题用楷体字，第三级和第四级标题用加粗仿宋字，下同）</w:t>
      </w:r>
    </w:p>
    <w:p>
      <w:pPr>
        <w:pStyle w:val="3"/>
        <w:spacing w:line="360" w:lineRule="auto"/>
        <w:ind w:firstLine="640" w:firstLineChars="200"/>
        <w:rPr>
          <w:rFonts w:hint="eastAsia" w:ascii="黑体" w:eastAsia="黑体"/>
          <w:bCs/>
          <w:color w:val="auto"/>
          <w:kern w:val="0"/>
          <w:szCs w:val="30"/>
        </w:rPr>
      </w:pPr>
      <w:r>
        <w:rPr>
          <w:rFonts w:hint="eastAsia" w:ascii="黑体" w:eastAsia="黑体"/>
          <w:bCs/>
          <w:color w:val="auto"/>
          <w:kern w:val="0"/>
          <w:szCs w:val="30"/>
        </w:rPr>
        <w:t>三、项目资金使用情况</w:t>
      </w:r>
    </w:p>
    <w:p>
      <w:pPr>
        <w:rPr>
          <w:rFonts w:hint="eastAsia"/>
        </w:rPr>
      </w:pPr>
    </w:p>
    <w:p>
      <w:pPr>
        <w:pStyle w:val="3"/>
        <w:spacing w:line="360" w:lineRule="auto"/>
        <w:ind w:firstLine="640" w:firstLineChars="200"/>
        <w:rPr>
          <w:rFonts w:hint="eastAsia" w:ascii="黑体" w:eastAsia="黑体"/>
          <w:bCs/>
          <w:color w:val="auto"/>
          <w:kern w:val="0"/>
          <w:szCs w:val="30"/>
        </w:rPr>
      </w:pPr>
      <w:r>
        <w:rPr>
          <w:rFonts w:hint="eastAsia" w:ascii="黑体" w:eastAsia="黑体"/>
          <w:bCs/>
          <w:color w:val="auto"/>
          <w:kern w:val="0"/>
          <w:szCs w:val="30"/>
        </w:rPr>
        <w:t>四、取得的效果</w:t>
      </w:r>
    </w:p>
    <w:p/>
    <w:p/>
    <w:p>
      <w:pPr>
        <w:spacing w:after="240" w:afterLines="100"/>
        <w:jc w:val="left"/>
        <w:rPr>
          <w:rFonts w:hint="eastAsia" w:ascii="仿宋_GB2312" w:eastAsia="仿宋_GB2312"/>
          <w:color w:val="auto"/>
          <w:sz w:val="32"/>
        </w:rPr>
        <w:sectPr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30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30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30"/>
                      </w:rPr>
                    </w:pPr>
                    <w:r>
                      <w:rPr>
                        <w:rStyle w:val="7"/>
                        <w:rFonts w:hint="eastAsia"/>
                        <w:sz w:val="30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36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2852"/>
    <w:rsid w:val="0E4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color w:val="000000"/>
      <w:sz w:val="18"/>
      <w:szCs w:val="24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color w:val="000000"/>
      <w:sz w:val="32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2021-07-22T01:38:00Z</dcterms:created>
  <dc:creator>上帝的宝贝</dc:creator>
  <cp:lastModifiedBy>上帝的宝贝</cp:lastModifiedBy>
  <dcterms:modified xsi:type="dcterms:W3CDTF">2021-07-22T01:38:50Z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3E66461AAEE243CBA2A012785DD8C7A6</vt:lpwstr>
  </property>
</Properties>
</file>