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465"/>
        <w:gridCol w:w="679"/>
        <w:gridCol w:w="1047"/>
        <w:gridCol w:w="566"/>
        <w:gridCol w:w="608"/>
        <w:gridCol w:w="623"/>
        <w:gridCol w:w="837"/>
        <w:gridCol w:w="1090"/>
        <w:gridCol w:w="722"/>
        <w:gridCol w:w="736"/>
        <w:gridCol w:w="651"/>
        <w:gridCol w:w="707"/>
        <w:gridCol w:w="750"/>
        <w:gridCol w:w="1118"/>
        <w:gridCol w:w="962"/>
        <w:gridCol w:w="750"/>
        <w:gridCol w:w="792"/>
        <w:gridCol w:w="975"/>
        <w:gridCol w:w="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4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bottom"/>
              <w:rPr>
                <w:rFonts w:hint="eastAsia" w:ascii="黑体" w:hAnsi="黑体" w:eastAsia="黑体"/>
                <w:color w:val="auto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杭州市生物医药产业投入项目完成投资财务清单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申报企业（盖章）：                                                     填表日期：2022年  月  日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4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财务记账凭证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账务处理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供应或服务商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设备设施名称型号规格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设备数量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0" w:rightChars="-38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ind w:right="-80" w:rightChars="-38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不含税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3" w:rightChars="11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安装费用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固定资产入账情况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付款情况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凭证号码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借：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贷：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凭证号码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凭证号码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（含税）</w:t>
            </w: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Lines="0" w:afterLine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0"/>
          <w:lang w:eastAsia="zh-CN"/>
        </w:rPr>
        <w:t>注：请核对本表的合计数与项目申报表中的“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0"/>
          <w:lang w:val="en-US" w:eastAsia="zh-CN"/>
        </w:rPr>
        <w:t>已完成项目固定资产投资额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0"/>
          <w:lang w:eastAsia="zh-CN"/>
        </w:rPr>
        <w:t>”一致。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F8A1BA8"/>
    <w:rsid w:val="4F8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2022-06-10T09:30:00Z</dcterms:created>
  <dc:creator>上帝的宝贝</dc:creator>
  <cp:lastModifiedBy>上帝的宝贝</cp:lastModifiedBy>
  <dcterms:modified xsi:type="dcterms:W3CDTF">2022-06-10T09:39:53Z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FE9EE0DB518F483BA395822843CF7564</vt:lpwstr>
  </property>
</Properties>
</file>