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黑体" w:hAnsi="黑体" w:eastAsia="黑体" w:cs="方正楷体简体"/>
          <w:color w:val="000000"/>
          <w:sz w:val="32"/>
          <w:szCs w:val="32"/>
        </w:rPr>
      </w:pPr>
      <w:r>
        <w:rPr>
          <w:rFonts w:hint="eastAsia" w:ascii="黑体" w:hAnsi="黑体" w:eastAsia="黑体" w:cs="方正楷体简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方正楷体简体"/>
          <w:color w:val="000000"/>
          <w:sz w:val="32"/>
          <w:szCs w:val="32"/>
          <w:lang w:val="en-US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 w:cs="仿宋_GB2312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spacing w:val="-11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-11"/>
          <w:kern w:val="0"/>
          <w:sz w:val="44"/>
          <w:szCs w:val="44"/>
        </w:rPr>
        <w:t>鼓励新药创新资金申请报告（编写提纲）</w:t>
      </w:r>
    </w:p>
    <w:p>
      <w:pPr>
        <w:spacing w:line="560" w:lineRule="exact"/>
        <w:ind w:firstLine="720" w:firstLineChars="225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一、项目摘要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项目名称、法人概况、科研人员配备、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获得奖励、荣誉、资格称号、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品种技术程度、工艺路线、研发进展阶段、总支出及构成明细、申请政府补助资金总额等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二、项目背景及必要性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国内外现状和技术发展趋势，对产业发展的作用与影响，临床意义，未来产业关联度分析，市场分析。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三、项目单位的基本情况和财务状况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20" w:firstLineChars="200"/>
        <w:textAlignment w:val="auto"/>
        <w:rPr>
          <w:rFonts w:ascii="仿宋_GB2312" w:hAnsi="Times New Roman" w:eastAsia="仿宋_GB2312" w:cs="Times New Roman"/>
          <w:spacing w:val="-5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spacing w:val="-5"/>
          <w:kern w:val="0"/>
          <w:sz w:val="32"/>
          <w:szCs w:val="32"/>
        </w:rPr>
        <w:t>项目单位所有制性质、发展规划及战略、行业地位、主营业务及主要产品市场占有率，近三年的销售收入、利润、税金、研发投入、资产负债率、银行信用等级、项目负责人基本情况及主要股东的概况，已经拥有的专业资质情况及近年来主要成果等。成立时间不足三年的项目承担单位提供单位成立以来的相关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四、项目的技术基础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360" w:lineRule="auto"/>
        <w:ind w:firstLine="645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包括研发团队情况，成果来源及知识产权情况，已完成的研究开发工作及所处阶段，技术或工艺特点以及与现有技术或工艺比较所具有的优势，成果与现有产品的比较优势，该项成果的技术突破对行业重要意义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五、项目主要内容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360" w:lineRule="auto"/>
        <w:ind w:firstLine="645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项目投资规模、采用的工艺路线与技术特点，项目进展情况，未来临床试验相关安排，研发周期、项目盈利模式、成果产业化、未来产品市场销售情况、经济社会效益评价等。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360" w:lineRule="auto"/>
        <w:ind w:firstLine="645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六、项目投资总支出及构成明细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360" w:lineRule="auto"/>
        <w:ind w:firstLine="645"/>
        <w:textAlignment w:val="auto"/>
        <w:rPr>
          <w:rFonts w:ascii="仿宋_GB2312" w:hAnsi="Calibri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各项研究和试验费用，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科研材料及事务费（包括材料费、测试化验费、出版/文献/信息传播/知识产权事务费）、人力资源费（包括研发人员工资、劳务费、专家咨询费）、其他费用（包括差旅费、会议费、国际合作与交流费、人员绩效、管理费等）；以及项目单位购买研发外包服务所支付的费用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，咨询、审计、翻译、代理、证明等。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560" w:lineRule="exact"/>
        <w:outlineLvl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353133BB"/>
    <w:rsid w:val="353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2022-06-10T09:26:00Z</dcterms:created>
  <dc:creator>上帝的宝贝</dc:creator>
  <cp:lastModifiedBy>上帝的宝贝</cp:lastModifiedBy>
  <dcterms:modified xsi:type="dcterms:W3CDTF">2022-06-10T09:35:23Z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10C86DE41997403499A5D32DD6112F5A</vt:lpwstr>
  </property>
</Properties>
</file>