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left="0" w:leftChars="0" w:firstLine="420" w:firstLineChars="0"/>
        <w:outlineLvl w:val="9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firstLine="0" w:firstLineChars="0"/>
        <w:jc w:val="center"/>
        <w:outlineLvl w:val="9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2023年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杭州市软件产业政策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项目推荐汇总表1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0" w:firstLineChars="0"/>
        <w:jc w:val="both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  <w:r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u w:val="none"/>
          <w:lang w:eastAsia="zh-CN" w:bidi="ar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u w:val="none"/>
          <w:lang w:val="en-US" w:eastAsia="zh-CN" w:bidi="ar"/>
        </w:rPr>
        <w:t>区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县、市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u w:val="none"/>
          <w:lang w:val="en-US" w:eastAsia="zh-CN" w:bidi="ar"/>
        </w:rPr>
        <w:t xml:space="preserve">经信部门（盖章）： </w:t>
      </w:r>
      <w:r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u w:val="none"/>
          <w:lang w:eastAsia="zh-CN" w:bidi="ar"/>
        </w:rPr>
        <w:t xml:space="preserve">                                          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u w:val="none"/>
          <w:lang w:val="en-US" w:eastAsia="zh-CN" w:bidi="ar"/>
        </w:rPr>
        <w:t>(支持企业做大做强）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 xml:space="preserve">   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469"/>
        <w:gridCol w:w="2039"/>
        <w:gridCol w:w="2339"/>
        <w:gridCol w:w="2882"/>
        <w:gridCol w:w="1843"/>
        <w:gridCol w:w="2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所属区（县、市）</w:t>
            </w:r>
          </w:p>
        </w:tc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2022年营收（万元）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firstLine="0" w:firstLineChars="0"/>
        <w:jc w:val="center"/>
        <w:outlineLvl w:val="9"/>
        <w:rPr>
          <w:rFonts w:hint="default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2023年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杭州市软件产业政策项目推荐汇总表2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firstLine="0" w:firstLineChars="0"/>
        <w:jc w:val="both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  <w:r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u w:val="none"/>
          <w:lang w:eastAsia="zh-CN" w:bidi="ar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u w:val="none"/>
          <w:lang w:val="en-US" w:eastAsia="zh-CN" w:bidi="ar"/>
        </w:rPr>
        <w:t>区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县、市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u w:val="none"/>
          <w:lang w:val="en-US" w:eastAsia="zh-CN" w:bidi="ar"/>
        </w:rPr>
        <w:t xml:space="preserve">经信部门（盖章）： </w:t>
      </w:r>
      <w:r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u w:val="none"/>
          <w:lang w:eastAsia="zh-CN" w:bidi="ar"/>
        </w:rPr>
        <w:t xml:space="preserve">                                           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(支持加大研发投入)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222"/>
        <w:gridCol w:w="2033"/>
        <w:gridCol w:w="1627"/>
        <w:gridCol w:w="1508"/>
        <w:gridCol w:w="1562"/>
        <w:gridCol w:w="1670"/>
        <w:gridCol w:w="1475"/>
        <w:gridCol w:w="1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所属区（县、市）</w:t>
            </w: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2021年营收（万元）</w:t>
            </w:r>
          </w:p>
        </w:tc>
        <w:tc>
          <w:tcPr>
            <w:tcW w:w="1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2022年营收（万元）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2022年研发费用（万元）</w:t>
            </w: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firstLine="0" w:firstLineChars="0"/>
        <w:jc w:val="center"/>
        <w:outlineLvl w:val="9"/>
        <w:rPr>
          <w:rFonts w:hint="default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br w:type="page"/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2023年杭州市软件产业政策项目推荐汇总表3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0" w:firstLineChars="0"/>
        <w:jc w:val="both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u w:val="none"/>
          <w:lang w:eastAsia="zh-CN" w:bidi="ar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u w:val="none"/>
          <w:lang w:val="en-US" w:eastAsia="zh-CN" w:bidi="ar"/>
        </w:rPr>
        <w:t>区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县、市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u w:val="none"/>
          <w:lang w:val="en-US" w:eastAsia="zh-CN" w:bidi="ar"/>
        </w:rPr>
        <w:t>经信部门（盖章）：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楷体" w:hAnsi="楷体" w:eastAsia="楷体" w:cs="楷体"/>
          <w:color w:val="auto"/>
          <w:sz w:val="32"/>
          <w:szCs w:val="32"/>
          <w:lang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 xml:space="preserve"> (鼓励自主软件推广应用—“首版次应用推广”)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396"/>
        <w:gridCol w:w="2859"/>
        <w:gridCol w:w="2222"/>
        <w:gridCol w:w="2400"/>
        <w:gridCol w:w="1814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所属区（县、市）</w:t>
            </w:r>
          </w:p>
        </w:tc>
        <w:tc>
          <w:tcPr>
            <w:tcW w:w="2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2022年首版次软件销售额（万元）</w:t>
            </w:r>
          </w:p>
        </w:tc>
        <w:tc>
          <w:tcPr>
            <w:tcW w:w="1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firstLine="0" w:firstLineChars="0"/>
        <w:jc w:val="center"/>
        <w:outlineLvl w:val="9"/>
        <w:rPr>
          <w:rFonts w:hint="default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2023年杭州市软件产业政策项目推荐汇总表4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firstLine="0" w:firstLineChars="0"/>
        <w:jc w:val="both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  <w:r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u w:val="none"/>
          <w:lang w:eastAsia="zh-CN" w:bidi="ar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u w:val="none"/>
          <w:lang w:val="en-US" w:eastAsia="zh-CN" w:bidi="ar"/>
        </w:rPr>
        <w:t>区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县、市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u w:val="none"/>
          <w:lang w:val="en-US" w:eastAsia="zh-CN" w:bidi="ar"/>
        </w:rPr>
        <w:t>经信部门（盖章）：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楷体" w:hAnsi="楷体" w:eastAsia="楷体" w:cs="楷体"/>
          <w:color w:val="auto"/>
          <w:sz w:val="32"/>
          <w:szCs w:val="32"/>
          <w:lang w:eastAsia="zh-CN"/>
        </w:rPr>
        <w:t xml:space="preserve">        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 xml:space="preserve"> (鼓励自主软件推广应用—“获评国家级优秀项目”)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52"/>
        <w:gridCol w:w="2569"/>
        <w:gridCol w:w="2168"/>
        <w:gridCol w:w="1691"/>
        <w:gridCol w:w="1855"/>
        <w:gridCol w:w="1432"/>
        <w:gridCol w:w="1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所属区（县、市）</w:t>
            </w:r>
          </w:p>
        </w:tc>
        <w:tc>
          <w:tcPr>
            <w:tcW w:w="2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获评项目类型</w:t>
            </w:r>
          </w:p>
        </w:tc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获评项目名称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firstLine="0" w:firstLineChars="0"/>
        <w:jc w:val="center"/>
        <w:outlineLvl w:val="9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br w:type="page"/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年杭州市软件产业政策项目推荐汇总表5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firstLine="0" w:firstLineChars="0"/>
        <w:jc w:val="both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u w:val="none"/>
          <w:lang w:eastAsia="zh-CN" w:bidi="ar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u w:val="none"/>
          <w:lang w:val="en-US" w:eastAsia="zh-CN" w:bidi="ar"/>
        </w:rPr>
        <w:t>区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县、市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u w:val="none"/>
          <w:lang w:val="en-US" w:eastAsia="zh-CN" w:bidi="ar"/>
        </w:rPr>
        <w:t>经信部门（盖章）：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 xml:space="preserve">                                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(鼓励高端软件协同创新)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186"/>
        <w:gridCol w:w="2005"/>
        <w:gridCol w:w="1636"/>
        <w:gridCol w:w="1691"/>
        <w:gridCol w:w="1605"/>
        <w:gridCol w:w="1954"/>
        <w:gridCol w:w="1468"/>
        <w:gridCol w:w="1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所属区（县、市）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协同单位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软硬件实际投入（万元）</w:t>
            </w: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firstLine="0" w:firstLineChars="0"/>
        <w:jc w:val="center"/>
        <w:outlineLvl w:val="9"/>
        <w:rPr>
          <w:rFonts w:hint="default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  <w:t>2023年杭州市软件产业政策项目推荐汇总表6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firstLine="0" w:firstLineChars="0"/>
        <w:jc w:val="both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楷体_GB2312" w:hAnsi="楷体_GB2312" w:eastAsia="楷体_GB2312" w:cs="楷体_GB2312"/>
          <w:color w:val="auto"/>
          <w:kern w:val="0"/>
          <w:sz w:val="28"/>
          <w:szCs w:val="28"/>
          <w:u w:val="none"/>
          <w:lang w:eastAsia="zh-CN" w:bidi="ar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u w:val="none"/>
          <w:lang w:val="en-US" w:eastAsia="zh-CN" w:bidi="ar"/>
        </w:rPr>
        <w:t>区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县、市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u w:val="none"/>
          <w:lang w:val="en-US" w:eastAsia="zh-CN" w:bidi="ar"/>
        </w:rPr>
        <w:t>经信部门（盖章）：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楷体" w:hAnsi="楷体" w:eastAsia="楷体" w:cs="楷体"/>
          <w:color w:val="auto"/>
          <w:sz w:val="32"/>
          <w:szCs w:val="32"/>
          <w:lang w:eastAsia="zh-CN"/>
        </w:rPr>
        <w:t xml:space="preserve">                               </w:t>
      </w:r>
      <w:r>
        <w:rPr>
          <w:rFonts w:hint="default" w:ascii="楷体" w:hAnsi="楷体" w:eastAsia="楷体" w:cs="楷体"/>
          <w:color w:val="auto"/>
          <w:sz w:val="28"/>
          <w:szCs w:val="28"/>
          <w:lang w:eastAsia="zh-CN"/>
        </w:rPr>
        <w:t xml:space="preserve">        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  <w:t>(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培育开源生态</w:t>
      </w:r>
      <w:r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  <w:t>)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260"/>
        <w:gridCol w:w="2384"/>
        <w:gridCol w:w="2168"/>
        <w:gridCol w:w="2045"/>
        <w:gridCol w:w="2005"/>
        <w:gridCol w:w="1432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所属区（县、市）</w:t>
            </w:r>
          </w:p>
        </w:tc>
        <w:tc>
          <w:tcPr>
            <w:tcW w:w="2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开源项目名称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原创软件产品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tLeas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16243"/>
    <w:rsid w:val="28D16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2023-04-11T06:41:00Z</dcterms:created>
  <dc:creator>南茶辞</dc:creator>
  <cp:lastModifiedBy>南茶辞</cp:lastModifiedBy>
  <dcterms:modified xsi:type="dcterms:W3CDTF">2023-04-11T06:42:42Z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